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21CF7889" w:rsidR="00A63563" w:rsidRPr="00397EF4" w:rsidRDefault="00A63563" w:rsidP="00A63563">
      <w:pPr>
        <w:spacing w:after="0" w:line="360" w:lineRule="auto"/>
        <w:jc w:val="center"/>
        <w:rPr>
          <w:rFonts w:cs="Calibri"/>
          <w:b/>
          <w:sz w:val="24"/>
          <w:szCs w:val="24"/>
        </w:rPr>
      </w:pPr>
      <w:r w:rsidRPr="00397EF4">
        <w:rPr>
          <w:rFonts w:cs="Calibri"/>
          <w:b/>
          <w:sz w:val="24"/>
          <w:szCs w:val="24"/>
        </w:rPr>
        <w:t xml:space="preserve">PROCESO </w:t>
      </w:r>
      <w:r w:rsidR="002E0F5A" w:rsidRPr="00397EF4">
        <w:rPr>
          <w:rFonts w:cs="Calibri"/>
          <w:b/>
          <w:sz w:val="24"/>
          <w:szCs w:val="24"/>
        </w:rPr>
        <w:t>DE GESTIÓN DE</w:t>
      </w:r>
      <w:r w:rsidR="00B53D0D" w:rsidRPr="00397EF4">
        <w:rPr>
          <w:rFonts w:cs="Calibri"/>
          <w:b/>
          <w:sz w:val="24"/>
          <w:szCs w:val="24"/>
        </w:rPr>
        <w:t xml:space="preserve"> FORMACIÓN PROFESIONAL INTEGRAL </w:t>
      </w:r>
    </w:p>
    <w:p w14:paraId="35A035C6" w14:textId="77777777" w:rsidR="00A63563" w:rsidRPr="00397EF4" w:rsidRDefault="00A63563" w:rsidP="00A63563">
      <w:pPr>
        <w:spacing w:after="0" w:line="360" w:lineRule="auto"/>
        <w:jc w:val="center"/>
        <w:rPr>
          <w:rFonts w:cs="Calibri"/>
          <w:b/>
          <w:color w:val="FF0000"/>
          <w:sz w:val="24"/>
          <w:szCs w:val="24"/>
        </w:rPr>
      </w:pPr>
      <w:r w:rsidRPr="00397EF4">
        <w:rPr>
          <w:rFonts w:cs="Calibri"/>
          <w:b/>
          <w:sz w:val="24"/>
          <w:szCs w:val="24"/>
        </w:rPr>
        <w:t xml:space="preserve">FORMATO </w:t>
      </w:r>
      <w:r w:rsidR="00B53D0D" w:rsidRPr="00397EF4">
        <w:rPr>
          <w:rFonts w:cs="Calibri"/>
          <w:b/>
          <w:sz w:val="24"/>
          <w:szCs w:val="24"/>
        </w:rPr>
        <w:t>GUÍA DE APRENDIZAJE</w:t>
      </w:r>
    </w:p>
    <w:p w14:paraId="5E3BCBDD" w14:textId="77777777" w:rsidR="00A63563" w:rsidRPr="00397EF4" w:rsidRDefault="00A63563">
      <w:pPr>
        <w:rPr>
          <w:rFonts w:cs="Calibri"/>
          <w:b/>
          <w:color w:val="000000" w:themeColor="text1"/>
          <w:sz w:val="24"/>
          <w:szCs w:val="24"/>
        </w:rPr>
      </w:pPr>
    </w:p>
    <w:p w14:paraId="78F1D59B" w14:textId="77777777" w:rsidR="00397EF4" w:rsidRPr="00F51763" w:rsidRDefault="00397EF4" w:rsidP="00397EF4">
      <w:pPr>
        <w:spacing w:line="360" w:lineRule="auto"/>
        <w:jc w:val="both"/>
        <w:rPr>
          <w:rFonts w:cs="Calibri"/>
          <w:b/>
          <w:sz w:val="24"/>
          <w:szCs w:val="24"/>
        </w:rPr>
      </w:pPr>
      <w:r w:rsidRPr="00F51763">
        <w:rPr>
          <w:rFonts w:cs="Calibri"/>
          <w:b/>
          <w:sz w:val="24"/>
          <w:szCs w:val="24"/>
        </w:rPr>
        <w:t>1. IDENTIFICACIÓN DE LA GUIA DE APRENDIZAJE</w:t>
      </w:r>
    </w:p>
    <w:p w14:paraId="739A6F31" w14:textId="6B11C697" w:rsidR="004A38B3" w:rsidRPr="001B74E1" w:rsidRDefault="004A38B3" w:rsidP="004A38B3">
      <w:pPr>
        <w:numPr>
          <w:ilvl w:val="0"/>
          <w:numId w:val="35"/>
        </w:numPr>
        <w:spacing w:after="0"/>
        <w:jc w:val="both"/>
        <w:rPr>
          <w:rFonts w:eastAsiaTheme="minorHAnsi" w:cs="Calibri"/>
          <w:sz w:val="24"/>
          <w:szCs w:val="24"/>
        </w:rPr>
      </w:pPr>
      <w:r w:rsidRPr="004A38B3">
        <w:rPr>
          <w:rFonts w:eastAsiaTheme="minorHAnsi" w:cs="Calibri"/>
          <w:sz w:val="24"/>
          <w:szCs w:val="24"/>
        </w:rPr>
        <w:t xml:space="preserve">Denominación del Programa de Formación: </w:t>
      </w:r>
      <w:r w:rsidR="001B74E1" w:rsidRPr="001B74E1">
        <w:rPr>
          <w:rFonts w:cs="Calibri"/>
          <w:sz w:val="24"/>
          <w:szCs w:val="24"/>
          <w:lang w:eastAsia="es-ES"/>
        </w:rPr>
        <w:t>FORTALECIMIENTO EN EL MANEJO AGRONOMICO DEL CULTIVO DE AGUACATE HASS</w:t>
      </w:r>
    </w:p>
    <w:p w14:paraId="06A8A952" w14:textId="6F6B069F" w:rsidR="004A38B3" w:rsidRPr="004A38B3" w:rsidRDefault="004A38B3" w:rsidP="004A38B3">
      <w:pPr>
        <w:numPr>
          <w:ilvl w:val="0"/>
          <w:numId w:val="35"/>
        </w:numPr>
        <w:spacing w:after="0"/>
        <w:jc w:val="both"/>
        <w:rPr>
          <w:rFonts w:eastAsiaTheme="minorHAnsi" w:cs="Calibri"/>
          <w:sz w:val="24"/>
          <w:szCs w:val="24"/>
        </w:rPr>
      </w:pPr>
      <w:r w:rsidRPr="004A38B3">
        <w:rPr>
          <w:rFonts w:eastAsiaTheme="minorHAnsi" w:cs="Calibri"/>
          <w:sz w:val="24"/>
          <w:szCs w:val="24"/>
        </w:rPr>
        <w:t xml:space="preserve">Código del Programa de Formación: </w:t>
      </w:r>
      <w:r w:rsidR="001B74E1">
        <w:rPr>
          <w:rFonts w:ascii="Arial" w:hAnsi="Arial" w:cs="Arial"/>
          <w:lang w:eastAsia="es-ES"/>
        </w:rPr>
        <w:t>73310032</w:t>
      </w:r>
    </w:p>
    <w:p w14:paraId="0F746A10" w14:textId="53B0D1C6" w:rsidR="004A38B3" w:rsidRPr="004A38B3" w:rsidRDefault="004A38B3" w:rsidP="004A38B3">
      <w:pPr>
        <w:numPr>
          <w:ilvl w:val="0"/>
          <w:numId w:val="35"/>
        </w:numPr>
        <w:spacing w:after="0"/>
        <w:jc w:val="both"/>
        <w:rPr>
          <w:rFonts w:eastAsiaTheme="minorHAnsi" w:cs="Calibri"/>
          <w:sz w:val="24"/>
          <w:szCs w:val="24"/>
        </w:rPr>
      </w:pPr>
      <w:r w:rsidRPr="004A38B3">
        <w:rPr>
          <w:rFonts w:eastAsiaTheme="minorHAnsi" w:cs="Calibri"/>
          <w:sz w:val="24"/>
          <w:szCs w:val="24"/>
        </w:rPr>
        <w:t>Competencia: Manejar labores culturales según procedimientos técnicos y buenas prácticas agrícolas</w:t>
      </w:r>
    </w:p>
    <w:p w14:paraId="00158EEE" w14:textId="15AEC25A" w:rsidR="004A38B3" w:rsidRPr="004A38B3" w:rsidRDefault="004A38B3" w:rsidP="001A6901">
      <w:pPr>
        <w:numPr>
          <w:ilvl w:val="0"/>
          <w:numId w:val="35"/>
        </w:numPr>
        <w:spacing w:after="0"/>
        <w:jc w:val="both"/>
        <w:rPr>
          <w:rFonts w:eastAsiaTheme="minorHAnsi" w:cs="Calibri"/>
          <w:sz w:val="24"/>
          <w:szCs w:val="24"/>
        </w:rPr>
      </w:pPr>
      <w:r w:rsidRPr="004A38B3">
        <w:rPr>
          <w:rFonts w:eastAsiaTheme="minorHAnsi" w:cs="Calibri"/>
          <w:sz w:val="24"/>
          <w:szCs w:val="24"/>
        </w:rPr>
        <w:t>Resultados de Aprendizaje: REALIZAR LABORES CULTURALES DE UN CULTIVO FRUTAL SEMIPERENNE CON BASE EN RECOMENDACIONES TÉCNICAS Y BUENAS PRÁCTICAS AGRÍCOLAS</w:t>
      </w:r>
    </w:p>
    <w:p w14:paraId="5618ECE4" w14:textId="5AB54F92" w:rsidR="004A38B3" w:rsidRPr="004A38B3" w:rsidRDefault="004A38B3" w:rsidP="004A38B3">
      <w:pPr>
        <w:numPr>
          <w:ilvl w:val="0"/>
          <w:numId w:val="35"/>
        </w:numPr>
        <w:spacing w:after="0"/>
        <w:jc w:val="both"/>
        <w:rPr>
          <w:rFonts w:eastAsiaTheme="minorHAnsi" w:cs="Calibri"/>
          <w:sz w:val="24"/>
          <w:szCs w:val="24"/>
        </w:rPr>
      </w:pPr>
      <w:r w:rsidRPr="004A38B3">
        <w:rPr>
          <w:rFonts w:eastAsiaTheme="minorHAnsi" w:cs="Calibri"/>
          <w:sz w:val="24"/>
          <w:szCs w:val="24"/>
        </w:rPr>
        <w:t xml:space="preserve">Duración de la Guía: </w:t>
      </w:r>
      <w:r w:rsidR="001B74E1">
        <w:rPr>
          <w:rFonts w:eastAsiaTheme="minorHAnsi" w:cs="Calibri"/>
          <w:sz w:val="24"/>
          <w:szCs w:val="24"/>
        </w:rPr>
        <w:t>96</w:t>
      </w:r>
    </w:p>
    <w:p w14:paraId="0DB89870" w14:textId="77777777" w:rsidR="008C04DC" w:rsidRPr="00397EF4" w:rsidRDefault="008C04DC" w:rsidP="008C04DC">
      <w:pPr>
        <w:spacing w:after="0"/>
        <w:ind w:left="360"/>
        <w:jc w:val="both"/>
        <w:rPr>
          <w:rFonts w:eastAsiaTheme="minorEastAsia" w:cs="Calibri"/>
          <w:sz w:val="24"/>
          <w:szCs w:val="24"/>
        </w:rPr>
      </w:pPr>
    </w:p>
    <w:p w14:paraId="6395F881" w14:textId="77777777" w:rsidR="00B53D0D" w:rsidRPr="00397EF4" w:rsidRDefault="00B53D0D" w:rsidP="00B53D0D">
      <w:pPr>
        <w:tabs>
          <w:tab w:val="left" w:pos="4320"/>
          <w:tab w:val="left" w:pos="4485"/>
          <w:tab w:val="left" w:pos="5445"/>
        </w:tabs>
        <w:jc w:val="both"/>
        <w:rPr>
          <w:rFonts w:cs="Calibri"/>
          <w:b/>
          <w:sz w:val="24"/>
          <w:szCs w:val="24"/>
        </w:rPr>
      </w:pPr>
      <w:r w:rsidRPr="00397EF4">
        <w:rPr>
          <w:rFonts w:cs="Calibri"/>
          <w:b/>
          <w:sz w:val="24"/>
          <w:szCs w:val="24"/>
        </w:rPr>
        <w:t>2. PRESENTACIÓN</w:t>
      </w:r>
    </w:p>
    <w:p w14:paraId="66AD6C42" w14:textId="77777777" w:rsidR="001834C6" w:rsidRPr="00397EF4" w:rsidRDefault="001834C6" w:rsidP="001834C6">
      <w:pPr>
        <w:jc w:val="center"/>
        <w:rPr>
          <w:rFonts w:cs="Calibri"/>
          <w:b/>
          <w:sz w:val="24"/>
          <w:szCs w:val="24"/>
        </w:rPr>
      </w:pPr>
      <w:r w:rsidRPr="00397EF4">
        <w:rPr>
          <w:rFonts w:cs="Calibri"/>
          <w:b/>
          <w:sz w:val="24"/>
          <w:szCs w:val="24"/>
        </w:rPr>
        <w:t>FICHAS TÉCNICAS Y HOJAS DE SEGURIDAD SOBRE LA UTILIZACIÓN DE PLAGUICIDAS</w:t>
      </w:r>
    </w:p>
    <w:p w14:paraId="261F207B" w14:textId="77777777" w:rsidR="001834C6" w:rsidRPr="00397EF4" w:rsidRDefault="001834C6" w:rsidP="001834C6">
      <w:pPr>
        <w:spacing w:after="0" w:line="240" w:lineRule="auto"/>
        <w:jc w:val="both"/>
        <w:rPr>
          <w:rFonts w:cs="Calibri"/>
          <w:sz w:val="24"/>
          <w:szCs w:val="24"/>
        </w:rPr>
      </w:pPr>
      <w:r w:rsidRPr="00397EF4">
        <w:rPr>
          <w:rFonts w:cs="Calibri"/>
          <w:sz w:val="24"/>
          <w:szCs w:val="24"/>
        </w:rPr>
        <w:t>Una ficha de datos de seguridad es un documento que indica las particularidades y propiedades de una determinada sustancia para su uso más adecuado. El principal objetivo de esta hoja es proteger la integridad física del operador durante la manipulación de la sustancia.</w:t>
      </w:r>
    </w:p>
    <w:p w14:paraId="132DD5DE" w14:textId="77777777" w:rsidR="001834C6" w:rsidRPr="00397EF4" w:rsidRDefault="001834C6" w:rsidP="001834C6">
      <w:pPr>
        <w:spacing w:after="0" w:line="240" w:lineRule="auto"/>
        <w:jc w:val="both"/>
        <w:rPr>
          <w:rFonts w:cs="Calibri"/>
          <w:sz w:val="24"/>
          <w:szCs w:val="24"/>
        </w:rPr>
      </w:pPr>
    </w:p>
    <w:p w14:paraId="60726E8D" w14:textId="77777777" w:rsidR="001834C6" w:rsidRPr="00397EF4" w:rsidRDefault="001834C6" w:rsidP="001834C6">
      <w:pPr>
        <w:spacing w:after="0" w:line="240" w:lineRule="auto"/>
        <w:jc w:val="both"/>
        <w:rPr>
          <w:rFonts w:cs="Calibri"/>
          <w:sz w:val="24"/>
          <w:szCs w:val="24"/>
        </w:rPr>
      </w:pPr>
      <w:r w:rsidRPr="00397EF4">
        <w:rPr>
          <w:rFonts w:cs="Calibri"/>
          <w:sz w:val="24"/>
          <w:szCs w:val="24"/>
        </w:rPr>
        <w:t>Esta hoja o ficha contiene las instrucciones detalladas para su manejo y persigue reducir los riesgos laborales y medioambientales. Está pensada para indicar los procedimientos ordenadamente para trabajar con las sustancias de una manera segura. Las fichas contienen información física del producto como, por ejemplo, su punto de fusión, punto de ebullición, etc.; también incluyen su toxicidad, efectos a la salud, primeros auxilios, reactividad, almacenaje, disposición, protección necesaria y, en definitiva, todos aquellos cuidados necesarios para manejar los productos peligrosos con seguridad. El formato de estas fichas puede variar dependiendo de su fabricante o según las legislaciones de los diferentes países.</w:t>
      </w:r>
    </w:p>
    <w:p w14:paraId="21080D50" w14:textId="77777777" w:rsidR="001834C6" w:rsidRPr="00397EF4" w:rsidRDefault="001834C6" w:rsidP="001834C6">
      <w:pPr>
        <w:spacing w:after="0" w:line="240" w:lineRule="auto"/>
        <w:jc w:val="both"/>
        <w:rPr>
          <w:rFonts w:cs="Calibri"/>
          <w:sz w:val="24"/>
          <w:szCs w:val="24"/>
        </w:rPr>
      </w:pPr>
    </w:p>
    <w:p w14:paraId="4CF373BA" w14:textId="77777777" w:rsidR="001834C6" w:rsidRPr="00397EF4" w:rsidRDefault="001834C6" w:rsidP="001834C6">
      <w:pPr>
        <w:spacing w:after="0" w:line="240" w:lineRule="auto"/>
        <w:jc w:val="both"/>
        <w:rPr>
          <w:rFonts w:cs="Calibri"/>
          <w:sz w:val="24"/>
          <w:szCs w:val="24"/>
        </w:rPr>
      </w:pPr>
      <w:r w:rsidRPr="00397EF4">
        <w:rPr>
          <w:rFonts w:cs="Calibri"/>
          <w:sz w:val="24"/>
          <w:szCs w:val="24"/>
        </w:rPr>
        <w:t>Muchos productos incluyen obligatoriamente su ficha de seguridad en la propia etiqueta. Éstas también incluyen, además de los riesgos a la salud, los riesgos medioambientales. Las etiquetas contienen diversos símbolos de peligro estandarizados para su rápida identificación y frases de riesgo y seguridad según las convenciones locales.</w:t>
      </w:r>
    </w:p>
    <w:p w14:paraId="32AB9338" w14:textId="77777777" w:rsidR="001834C6" w:rsidRPr="00397EF4" w:rsidRDefault="001834C6" w:rsidP="001834C6">
      <w:pPr>
        <w:spacing w:after="0" w:line="240" w:lineRule="auto"/>
        <w:jc w:val="both"/>
        <w:rPr>
          <w:rFonts w:cs="Calibri"/>
          <w:sz w:val="24"/>
          <w:szCs w:val="24"/>
        </w:rPr>
      </w:pPr>
    </w:p>
    <w:p w14:paraId="7B3B8D5A" w14:textId="77777777" w:rsidR="001834C6" w:rsidRPr="00397EF4" w:rsidRDefault="001834C6" w:rsidP="001834C6">
      <w:pPr>
        <w:spacing w:after="0" w:line="240" w:lineRule="auto"/>
        <w:jc w:val="both"/>
        <w:rPr>
          <w:rFonts w:cs="Calibri"/>
          <w:sz w:val="24"/>
          <w:szCs w:val="24"/>
        </w:rPr>
      </w:pPr>
      <w:r w:rsidRPr="00397EF4">
        <w:rPr>
          <w:rFonts w:cs="Calibri"/>
          <w:sz w:val="24"/>
          <w:szCs w:val="24"/>
        </w:rPr>
        <w:t xml:space="preserve">Con respecto a cada producto agroquímico etiquetado, los abastecedores deben disponer de una ficha de datos sobre la utilización del Producto en condiciones de seguridad. Dichas fichas se deben suministrar a los empleadores, responsables agrícolas y extensionistas, así como a los dirigentes de la comunidad. Esas fichas de datos contienen una información detallada esencial con respecto a la </w:t>
      </w:r>
      <w:r w:rsidRPr="00397EF4">
        <w:rPr>
          <w:rFonts w:cs="Calibri"/>
          <w:sz w:val="24"/>
          <w:szCs w:val="24"/>
        </w:rPr>
        <w:lastRenderedPageBreak/>
        <w:t>identidad y clasificación del producto, los riesgos que entraña, las precauciones de seguridad adecuadas y los procedimientos de urgencia.</w:t>
      </w:r>
    </w:p>
    <w:p w14:paraId="1CBD45ED" w14:textId="18558D0B" w:rsidR="005733C4" w:rsidRPr="00397EF4" w:rsidRDefault="005733C4" w:rsidP="00B53D0D">
      <w:pPr>
        <w:tabs>
          <w:tab w:val="left" w:pos="4320"/>
          <w:tab w:val="left" w:pos="4485"/>
          <w:tab w:val="left" w:pos="5445"/>
        </w:tabs>
        <w:jc w:val="both"/>
        <w:rPr>
          <w:rFonts w:cs="Calibri"/>
          <w:b/>
          <w:sz w:val="24"/>
          <w:szCs w:val="24"/>
          <w:lang w:val="es-MX"/>
        </w:rPr>
      </w:pPr>
    </w:p>
    <w:p w14:paraId="05E7627C" w14:textId="4897057F" w:rsidR="00B53D0D" w:rsidRPr="00397EF4" w:rsidRDefault="00B53D0D" w:rsidP="00B53D0D">
      <w:pPr>
        <w:tabs>
          <w:tab w:val="left" w:pos="4320"/>
          <w:tab w:val="left" w:pos="4485"/>
          <w:tab w:val="left" w:pos="5445"/>
        </w:tabs>
        <w:jc w:val="both"/>
        <w:rPr>
          <w:rFonts w:cs="Calibri"/>
          <w:b/>
          <w:sz w:val="24"/>
          <w:szCs w:val="24"/>
          <w:lang w:val="es-MX"/>
        </w:rPr>
      </w:pPr>
      <w:r w:rsidRPr="00397EF4">
        <w:rPr>
          <w:rFonts w:cs="Calibri"/>
          <w:b/>
          <w:sz w:val="24"/>
          <w:szCs w:val="24"/>
          <w:lang w:val="es-MX"/>
        </w:rPr>
        <w:t>3.  FORMULACIÓN DE LAS ACTIVIDADES DE APRENDIZAJE</w:t>
      </w:r>
    </w:p>
    <w:p w14:paraId="18B9DB2F" w14:textId="25746F5E" w:rsidR="00B53D0D" w:rsidRPr="00397EF4" w:rsidRDefault="00B53D0D" w:rsidP="00B53D0D">
      <w:pPr>
        <w:pStyle w:val="Prrafodelista"/>
        <w:numPr>
          <w:ilvl w:val="0"/>
          <w:numId w:val="24"/>
        </w:numPr>
        <w:tabs>
          <w:tab w:val="left" w:pos="4320"/>
          <w:tab w:val="left" w:pos="4485"/>
          <w:tab w:val="left" w:pos="5445"/>
        </w:tabs>
        <w:jc w:val="both"/>
        <w:rPr>
          <w:rFonts w:ascii="Calibri" w:hAnsi="Calibri" w:cs="Calibri"/>
          <w:sz w:val="24"/>
          <w:szCs w:val="24"/>
          <w:lang w:val="es-MX"/>
        </w:rPr>
      </w:pPr>
      <w:r w:rsidRPr="00397EF4">
        <w:rPr>
          <w:rFonts w:ascii="Calibri" w:hAnsi="Calibri" w:cs="Calibri"/>
          <w:sz w:val="24"/>
          <w:szCs w:val="24"/>
          <w:lang w:val="es-MX"/>
        </w:rPr>
        <w:t xml:space="preserve">Descripción de las </w:t>
      </w:r>
      <w:r w:rsidR="005733C4" w:rsidRPr="00397EF4">
        <w:rPr>
          <w:rFonts w:ascii="Calibri" w:hAnsi="Calibri" w:cs="Calibri"/>
          <w:sz w:val="24"/>
          <w:szCs w:val="24"/>
          <w:lang w:val="es-MX"/>
        </w:rPr>
        <w:t>a</w:t>
      </w:r>
      <w:r w:rsidRPr="00397EF4">
        <w:rPr>
          <w:rFonts w:ascii="Calibri" w:hAnsi="Calibri" w:cs="Calibri"/>
          <w:sz w:val="24"/>
          <w:szCs w:val="24"/>
          <w:lang w:val="es-MX"/>
        </w:rPr>
        <w:t>ctividades</w:t>
      </w:r>
      <w:r w:rsidR="005733C4" w:rsidRPr="00397EF4">
        <w:rPr>
          <w:rFonts w:ascii="Calibri" w:hAnsi="Calibri" w:cs="Calibri"/>
          <w:sz w:val="24"/>
          <w:szCs w:val="24"/>
          <w:lang w:val="es-MX"/>
        </w:rPr>
        <w:t xml:space="preserve">: </w:t>
      </w:r>
    </w:p>
    <w:p w14:paraId="39A9A29B" w14:textId="01592CE4" w:rsidR="002A0972" w:rsidRPr="00397EF4" w:rsidRDefault="00463749" w:rsidP="002A0972">
      <w:pPr>
        <w:tabs>
          <w:tab w:val="left" w:pos="4320"/>
          <w:tab w:val="left" w:pos="4485"/>
          <w:tab w:val="left" w:pos="5445"/>
        </w:tabs>
        <w:spacing w:after="120" w:line="240" w:lineRule="auto"/>
        <w:jc w:val="both"/>
        <w:rPr>
          <w:rFonts w:cs="Calibri"/>
          <w:sz w:val="24"/>
          <w:szCs w:val="24"/>
          <w:lang w:val="es-MX"/>
        </w:rPr>
      </w:pPr>
      <w:r w:rsidRPr="00397EF4">
        <w:rPr>
          <w:rFonts w:cs="Calibri"/>
          <w:sz w:val="24"/>
          <w:szCs w:val="24"/>
          <w:lang w:val="es-MX"/>
        </w:rPr>
        <w:t>Resuelva en grupo las siguientes preguntas y complete la siguiente información con respecto a la ficha de seguridad que le fue asignada:</w:t>
      </w:r>
    </w:p>
    <w:p w14:paraId="5F0EC7D3"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Porque considera que es importante leer una hoja de seguridad</w:t>
      </w:r>
    </w:p>
    <w:p w14:paraId="5514DBD8" w14:textId="77777777" w:rsidR="00463749" w:rsidRPr="00397EF4" w:rsidRDefault="00463749" w:rsidP="00463749">
      <w:pPr>
        <w:spacing w:after="0" w:line="240" w:lineRule="auto"/>
        <w:ind w:left="348"/>
        <w:jc w:val="both"/>
        <w:rPr>
          <w:rFonts w:cs="Calibri"/>
          <w:sz w:val="24"/>
          <w:szCs w:val="24"/>
          <w:lang w:val="es-MX"/>
        </w:rPr>
      </w:pPr>
    </w:p>
    <w:p w14:paraId="1C42C06B"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 xml:space="preserve">Según su criterio, cuáles son los aspectos más relevantes que debe tener en cuenta a la hora de utilizar un producto agroquímico según la hoja de seguridad? </w:t>
      </w:r>
    </w:p>
    <w:p w14:paraId="47DC7F45" w14:textId="77777777" w:rsidR="00463749" w:rsidRPr="00397EF4" w:rsidRDefault="00463749" w:rsidP="00463749">
      <w:pPr>
        <w:spacing w:after="0" w:line="240" w:lineRule="auto"/>
        <w:ind w:left="348"/>
        <w:jc w:val="both"/>
        <w:rPr>
          <w:rFonts w:cs="Calibri"/>
          <w:sz w:val="24"/>
          <w:szCs w:val="24"/>
          <w:lang w:val="es-MX"/>
        </w:rPr>
      </w:pPr>
    </w:p>
    <w:p w14:paraId="710B4EF5"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Según la ficha de seguridad que le fue asignada, mencione los efectos que tiene la sustancia al tener contacto con los ojos y piel y al ser ingeridos e inhalados</w:t>
      </w:r>
    </w:p>
    <w:p w14:paraId="59E1057D" w14:textId="77777777" w:rsidR="00463749" w:rsidRPr="00397EF4" w:rsidRDefault="00463749" w:rsidP="00463749">
      <w:pPr>
        <w:spacing w:after="0" w:line="240" w:lineRule="auto"/>
        <w:ind w:left="348"/>
        <w:jc w:val="both"/>
        <w:rPr>
          <w:rFonts w:cs="Calibri"/>
          <w:sz w:val="24"/>
          <w:szCs w:val="24"/>
          <w:lang w:val="es-MX"/>
        </w:rPr>
      </w:pPr>
    </w:p>
    <w:p w14:paraId="289C6940"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Que peligros o riesgos trae el agroquímico al medio ambiente?</w:t>
      </w:r>
    </w:p>
    <w:p w14:paraId="137E71C0" w14:textId="77777777" w:rsidR="00463749" w:rsidRPr="00397EF4" w:rsidRDefault="00463749" w:rsidP="00463749">
      <w:pPr>
        <w:spacing w:after="0" w:line="240" w:lineRule="auto"/>
        <w:ind w:left="348"/>
        <w:jc w:val="both"/>
        <w:rPr>
          <w:rFonts w:cs="Calibri"/>
          <w:sz w:val="24"/>
          <w:szCs w:val="24"/>
          <w:lang w:val="es-MX"/>
        </w:rPr>
      </w:pPr>
    </w:p>
    <w:p w14:paraId="74DEA0BF"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 xml:space="preserve">Que consideraciones se deben tener presentes a la hora de desechar un envase vacío? </w:t>
      </w:r>
    </w:p>
    <w:p w14:paraId="1BC9C2F7" w14:textId="77777777" w:rsidR="00463749" w:rsidRPr="00397EF4" w:rsidRDefault="00463749" w:rsidP="00463749">
      <w:pPr>
        <w:spacing w:after="0" w:line="240" w:lineRule="auto"/>
        <w:ind w:left="348"/>
        <w:jc w:val="both"/>
        <w:rPr>
          <w:rFonts w:cs="Calibri"/>
          <w:sz w:val="24"/>
          <w:szCs w:val="24"/>
          <w:lang w:val="es-MX"/>
        </w:rPr>
      </w:pPr>
    </w:p>
    <w:p w14:paraId="26492FB6" w14:textId="77777777"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 xml:space="preserve">Mencione algunas de las características físicas y químicas del producto. </w:t>
      </w:r>
    </w:p>
    <w:p w14:paraId="60B81283" w14:textId="77777777" w:rsidR="00463749" w:rsidRPr="00397EF4" w:rsidRDefault="00463749" w:rsidP="00463749">
      <w:pPr>
        <w:spacing w:after="0" w:line="240" w:lineRule="auto"/>
        <w:ind w:left="348"/>
        <w:jc w:val="both"/>
        <w:rPr>
          <w:rFonts w:cs="Calibri"/>
          <w:sz w:val="24"/>
          <w:szCs w:val="24"/>
          <w:lang w:val="es-MX"/>
        </w:rPr>
      </w:pPr>
    </w:p>
    <w:p w14:paraId="10AB0AAD" w14:textId="4463E0F6" w:rsidR="00463749" w:rsidRPr="00397EF4" w:rsidRDefault="00463749" w:rsidP="00463749">
      <w:pPr>
        <w:pStyle w:val="Prrafodelista"/>
        <w:numPr>
          <w:ilvl w:val="0"/>
          <w:numId w:val="31"/>
        </w:numPr>
        <w:spacing w:after="0" w:line="240" w:lineRule="auto"/>
        <w:ind w:left="1068"/>
        <w:jc w:val="both"/>
        <w:rPr>
          <w:rFonts w:ascii="Calibri" w:eastAsia="Calibri" w:hAnsi="Calibri" w:cs="Calibri"/>
          <w:sz w:val="24"/>
          <w:szCs w:val="24"/>
          <w:lang w:val="es-MX"/>
        </w:rPr>
      </w:pPr>
      <w:r w:rsidRPr="00397EF4">
        <w:rPr>
          <w:rFonts w:ascii="Calibri" w:eastAsia="Calibri" w:hAnsi="Calibri" w:cs="Calibri"/>
          <w:sz w:val="24"/>
          <w:szCs w:val="24"/>
          <w:lang w:val="es-MX"/>
        </w:rPr>
        <w:t xml:space="preserve">Cuáles son las medidas de primeros auxilios descritas en la hoja de datos de seguridad? </w:t>
      </w:r>
    </w:p>
    <w:p w14:paraId="6944BE83" w14:textId="77777777" w:rsidR="00463749" w:rsidRPr="00397EF4" w:rsidRDefault="00463749" w:rsidP="00463749">
      <w:pPr>
        <w:pStyle w:val="Prrafodelista"/>
        <w:rPr>
          <w:rFonts w:ascii="Calibri" w:eastAsia="Calibri" w:hAnsi="Calibri" w:cs="Calibri"/>
          <w:sz w:val="24"/>
          <w:szCs w:val="24"/>
          <w:lang w:val="es-MX"/>
        </w:rPr>
      </w:pPr>
    </w:p>
    <w:p w14:paraId="46BA0453" w14:textId="6E4D4034" w:rsidR="00463749" w:rsidRPr="00397EF4" w:rsidRDefault="00463749" w:rsidP="00463749">
      <w:pPr>
        <w:spacing w:after="0" w:line="240" w:lineRule="auto"/>
        <w:jc w:val="both"/>
        <w:rPr>
          <w:rFonts w:cs="Calibri"/>
          <w:sz w:val="24"/>
          <w:szCs w:val="24"/>
          <w:lang w:val="es-MX"/>
        </w:rPr>
      </w:pPr>
      <w:r w:rsidRPr="00397EF4">
        <w:rPr>
          <w:rFonts w:cs="Calibri"/>
          <w:sz w:val="24"/>
          <w:szCs w:val="24"/>
          <w:lang w:val="es-MX"/>
        </w:rPr>
        <w:t>Apoyese tambien en los video y las lecturas que van adjuntas a la guía de aprendizaje.</w:t>
      </w:r>
    </w:p>
    <w:p w14:paraId="44C05575" w14:textId="77777777" w:rsidR="00884BEE" w:rsidRPr="00397EF4" w:rsidRDefault="00884BEE" w:rsidP="00884BEE">
      <w:pPr>
        <w:tabs>
          <w:tab w:val="left" w:pos="4320"/>
          <w:tab w:val="left" w:pos="4485"/>
          <w:tab w:val="left" w:pos="5445"/>
        </w:tabs>
        <w:spacing w:after="0" w:line="240" w:lineRule="auto"/>
        <w:jc w:val="both"/>
        <w:rPr>
          <w:rFonts w:cs="Calibri"/>
          <w:sz w:val="24"/>
          <w:szCs w:val="24"/>
          <w:lang w:val="es-MX"/>
        </w:rPr>
      </w:pPr>
    </w:p>
    <w:p w14:paraId="3467B5F0" w14:textId="77777777" w:rsidR="00B53D0D" w:rsidRPr="00397EF4" w:rsidRDefault="00B53D0D" w:rsidP="00B53D0D">
      <w:pPr>
        <w:spacing w:after="0" w:line="240" w:lineRule="auto"/>
        <w:jc w:val="both"/>
        <w:rPr>
          <w:rFonts w:cs="Calibri"/>
          <w:b/>
          <w:color w:val="000000" w:themeColor="text1"/>
          <w:sz w:val="24"/>
          <w:szCs w:val="24"/>
        </w:rPr>
      </w:pPr>
    </w:p>
    <w:p w14:paraId="2FAA7301" w14:textId="77777777" w:rsidR="00E94961" w:rsidRPr="00F51763" w:rsidRDefault="00E94961" w:rsidP="00E94961">
      <w:pPr>
        <w:spacing w:after="0" w:line="360" w:lineRule="auto"/>
        <w:jc w:val="both"/>
        <w:rPr>
          <w:rFonts w:eastAsiaTheme="majorEastAsia" w:cs="Calibri"/>
          <w:b/>
          <w:sz w:val="24"/>
          <w:szCs w:val="24"/>
        </w:rPr>
      </w:pPr>
      <w:bookmarkStart w:id="0" w:name="_Hlk173265531"/>
      <w:r w:rsidRPr="00F51763">
        <w:rPr>
          <w:rFonts w:cs="Calibri"/>
          <w:b/>
          <w:color w:val="000000" w:themeColor="text1"/>
          <w:sz w:val="24"/>
          <w:szCs w:val="24"/>
        </w:rPr>
        <w:t xml:space="preserve">4. </w:t>
      </w:r>
      <w:r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5"/>
        <w:gridCol w:w="1629"/>
        <w:gridCol w:w="1514"/>
        <w:gridCol w:w="1697"/>
        <w:gridCol w:w="1685"/>
        <w:gridCol w:w="1709"/>
      </w:tblGrid>
      <w:tr w:rsidR="00E94961" w:rsidRPr="00F51763" w14:paraId="16C61BA7" w14:textId="77777777" w:rsidTr="000E616A">
        <w:trPr>
          <w:trHeight w:val="464"/>
        </w:trPr>
        <w:tc>
          <w:tcPr>
            <w:tcW w:w="1398" w:type="dxa"/>
            <w:shd w:val="clear" w:color="auto" w:fill="262626" w:themeFill="text1" w:themeFillTint="D9"/>
            <w:vAlign w:val="center"/>
          </w:tcPr>
          <w:p w14:paraId="390AC6AE"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6D74C877"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343B7378"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67C98E58"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A66B84F"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11B98F96" w14:textId="77777777" w:rsidR="00E94961" w:rsidRPr="00F51763" w:rsidRDefault="00E94961" w:rsidP="000E616A">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E94961" w:rsidRPr="00F51763" w14:paraId="413DB9D3" w14:textId="77777777" w:rsidTr="000E616A">
        <w:trPr>
          <w:trHeight w:val="795"/>
        </w:trPr>
        <w:tc>
          <w:tcPr>
            <w:tcW w:w="1398" w:type="dxa"/>
          </w:tcPr>
          <w:p w14:paraId="491F84F3" w14:textId="77777777" w:rsidR="00E94961" w:rsidRPr="00F51763" w:rsidRDefault="00E94961" w:rsidP="000E616A">
            <w:pPr>
              <w:spacing w:line="240" w:lineRule="auto"/>
              <w:rPr>
                <w:rFonts w:cs="Calibri"/>
                <w:b/>
                <w:sz w:val="24"/>
                <w:szCs w:val="24"/>
              </w:rPr>
            </w:pPr>
          </w:p>
        </w:tc>
        <w:tc>
          <w:tcPr>
            <w:tcW w:w="1634" w:type="dxa"/>
          </w:tcPr>
          <w:p w14:paraId="593C295B" w14:textId="77777777" w:rsidR="00E94961" w:rsidRPr="00F51763" w:rsidRDefault="00E94961" w:rsidP="000E616A">
            <w:pPr>
              <w:spacing w:line="240" w:lineRule="auto"/>
              <w:rPr>
                <w:rFonts w:cs="Calibri"/>
                <w:b/>
                <w:sz w:val="24"/>
                <w:szCs w:val="24"/>
              </w:rPr>
            </w:pPr>
          </w:p>
        </w:tc>
        <w:tc>
          <w:tcPr>
            <w:tcW w:w="1515" w:type="dxa"/>
          </w:tcPr>
          <w:p w14:paraId="740B620B" w14:textId="77777777" w:rsidR="00E94961" w:rsidRPr="00F51763" w:rsidRDefault="00E94961" w:rsidP="000E616A">
            <w:pPr>
              <w:spacing w:line="240" w:lineRule="auto"/>
              <w:rPr>
                <w:rFonts w:cs="Calibri"/>
                <w:b/>
                <w:sz w:val="24"/>
                <w:szCs w:val="24"/>
              </w:rPr>
            </w:pPr>
          </w:p>
        </w:tc>
        <w:tc>
          <w:tcPr>
            <w:tcW w:w="1698" w:type="dxa"/>
          </w:tcPr>
          <w:p w14:paraId="73BD45F7" w14:textId="77777777" w:rsidR="00E94961" w:rsidRPr="00374067" w:rsidRDefault="00E94961" w:rsidP="000E616A">
            <w:pPr>
              <w:rPr>
                <w:rFonts w:cs="Calibri"/>
                <w:bCs/>
                <w:sz w:val="24"/>
                <w:szCs w:val="24"/>
              </w:rPr>
            </w:pPr>
            <w:r w:rsidRPr="00374067">
              <w:rPr>
                <w:rFonts w:cs="Calibri"/>
                <w:bCs/>
                <w:sz w:val="24"/>
                <w:szCs w:val="24"/>
              </w:rPr>
              <w:t>Evidencias de Conocimiento :</w:t>
            </w:r>
          </w:p>
          <w:p w14:paraId="3F320C3E" w14:textId="77777777" w:rsidR="00E94961" w:rsidRPr="00374067" w:rsidRDefault="00E94961" w:rsidP="000E616A">
            <w:pPr>
              <w:rPr>
                <w:rFonts w:cs="Calibri"/>
                <w:bCs/>
                <w:sz w:val="24"/>
                <w:szCs w:val="24"/>
              </w:rPr>
            </w:pPr>
            <w:r w:rsidRPr="00374067">
              <w:rPr>
                <w:rFonts w:cs="Calibri"/>
                <w:bCs/>
                <w:sz w:val="24"/>
                <w:szCs w:val="24"/>
              </w:rPr>
              <w:t>Evidencias de Desempeño</w:t>
            </w:r>
          </w:p>
          <w:p w14:paraId="7E0C7592" w14:textId="77777777" w:rsidR="00E94961" w:rsidRPr="00374067" w:rsidRDefault="00E94961" w:rsidP="000E616A">
            <w:pPr>
              <w:spacing w:line="240" w:lineRule="auto"/>
              <w:rPr>
                <w:rFonts w:cs="Calibri"/>
                <w:bCs/>
                <w:sz w:val="24"/>
                <w:szCs w:val="24"/>
              </w:rPr>
            </w:pPr>
            <w:r w:rsidRPr="00374067">
              <w:rPr>
                <w:rFonts w:cs="Calibri"/>
                <w:bCs/>
                <w:sz w:val="24"/>
                <w:szCs w:val="24"/>
              </w:rPr>
              <w:lastRenderedPageBreak/>
              <w:t>Evidencias  de Producto:</w:t>
            </w:r>
          </w:p>
        </w:tc>
        <w:tc>
          <w:tcPr>
            <w:tcW w:w="1673" w:type="dxa"/>
          </w:tcPr>
          <w:p w14:paraId="3F075415" w14:textId="77777777" w:rsidR="00E94961" w:rsidRPr="00374067" w:rsidRDefault="00E94961" w:rsidP="000E616A">
            <w:pPr>
              <w:spacing w:line="240" w:lineRule="auto"/>
              <w:rPr>
                <w:rFonts w:cs="Calibri"/>
                <w:bCs/>
                <w:sz w:val="24"/>
                <w:szCs w:val="24"/>
              </w:rPr>
            </w:pPr>
            <w:r w:rsidRPr="00374067">
              <w:rPr>
                <w:rFonts w:cs="Calibri"/>
                <w:bCs/>
                <w:sz w:val="24"/>
                <w:szCs w:val="24"/>
              </w:rPr>
              <w:lastRenderedPageBreak/>
              <w:t xml:space="preserve">GESTIONA INSUMOS Y MATERIAL VEGETAL PARA LA PROPAGACION DE ACUERDO </w:t>
            </w:r>
            <w:r w:rsidRPr="00374067">
              <w:rPr>
                <w:rFonts w:cs="Calibri"/>
                <w:bCs/>
                <w:sz w:val="24"/>
                <w:szCs w:val="24"/>
              </w:rPr>
              <w:lastRenderedPageBreak/>
              <w:t>A LAS NECECIDADES DEL CULTIVO</w:t>
            </w:r>
          </w:p>
        </w:tc>
        <w:tc>
          <w:tcPr>
            <w:tcW w:w="1711" w:type="dxa"/>
          </w:tcPr>
          <w:p w14:paraId="17316ECA" w14:textId="77777777" w:rsidR="00E94961" w:rsidRPr="00374067" w:rsidRDefault="00E94961" w:rsidP="000E616A">
            <w:pPr>
              <w:rPr>
                <w:rFonts w:cs="Calibri"/>
                <w:bCs/>
                <w:sz w:val="24"/>
                <w:szCs w:val="24"/>
              </w:rPr>
            </w:pPr>
            <w:r w:rsidRPr="00374067">
              <w:rPr>
                <w:rFonts w:cs="Calibri"/>
                <w:bCs/>
                <w:sz w:val="24"/>
                <w:szCs w:val="24"/>
              </w:rPr>
              <w:lastRenderedPageBreak/>
              <w:t>Lista de chequeo en campo</w:t>
            </w:r>
          </w:p>
          <w:p w14:paraId="5E7407F5" w14:textId="77777777" w:rsidR="00E94961" w:rsidRPr="00374067" w:rsidRDefault="00E94961" w:rsidP="000E616A">
            <w:pPr>
              <w:rPr>
                <w:rFonts w:cs="Calibri"/>
                <w:bCs/>
                <w:sz w:val="24"/>
                <w:szCs w:val="24"/>
              </w:rPr>
            </w:pPr>
            <w:r w:rsidRPr="00374067">
              <w:rPr>
                <w:rFonts w:cs="Calibri"/>
                <w:bCs/>
                <w:sz w:val="24"/>
                <w:szCs w:val="24"/>
              </w:rPr>
              <w:lastRenderedPageBreak/>
              <w:t>Lista de chequeo en campo</w:t>
            </w:r>
          </w:p>
          <w:p w14:paraId="24623446" w14:textId="77777777" w:rsidR="00E94961" w:rsidRPr="00374067" w:rsidRDefault="00E94961" w:rsidP="000E616A">
            <w:pPr>
              <w:rPr>
                <w:rFonts w:cs="Calibri"/>
                <w:bCs/>
                <w:sz w:val="24"/>
                <w:szCs w:val="24"/>
              </w:rPr>
            </w:pPr>
            <w:r w:rsidRPr="00374067">
              <w:rPr>
                <w:rFonts w:cs="Calibri"/>
                <w:bCs/>
                <w:sz w:val="24"/>
                <w:szCs w:val="24"/>
              </w:rPr>
              <w:t>Lista de chequeo en campo</w:t>
            </w:r>
          </w:p>
          <w:p w14:paraId="667C14FA" w14:textId="77777777" w:rsidR="00E94961" w:rsidRPr="00374067" w:rsidRDefault="00E94961" w:rsidP="000E616A">
            <w:pPr>
              <w:spacing w:line="240" w:lineRule="auto"/>
              <w:jc w:val="center"/>
              <w:rPr>
                <w:rFonts w:cs="Calibri"/>
                <w:bCs/>
                <w:sz w:val="24"/>
                <w:szCs w:val="24"/>
              </w:rPr>
            </w:pPr>
          </w:p>
        </w:tc>
      </w:tr>
      <w:bookmarkEnd w:id="0"/>
    </w:tbl>
    <w:p w14:paraId="146000B8" w14:textId="77777777" w:rsidR="00B53D0D" w:rsidRPr="00397EF4" w:rsidRDefault="00B53D0D" w:rsidP="00B53D0D">
      <w:pPr>
        <w:spacing w:after="0" w:line="240" w:lineRule="auto"/>
        <w:jc w:val="both"/>
        <w:rPr>
          <w:rFonts w:cs="Calibri"/>
          <w:b/>
          <w:color w:val="000000" w:themeColor="text1"/>
          <w:sz w:val="24"/>
          <w:szCs w:val="24"/>
        </w:rPr>
      </w:pPr>
    </w:p>
    <w:p w14:paraId="420840B3" w14:textId="32793E4A" w:rsidR="00B53D0D" w:rsidRPr="00397EF4" w:rsidRDefault="00B53D0D" w:rsidP="00B53D0D">
      <w:pPr>
        <w:spacing w:after="0" w:line="240" w:lineRule="auto"/>
        <w:jc w:val="both"/>
        <w:rPr>
          <w:rFonts w:cs="Calibri"/>
          <w:b/>
          <w:color w:val="000000" w:themeColor="text1"/>
          <w:sz w:val="24"/>
          <w:szCs w:val="24"/>
        </w:rPr>
      </w:pPr>
    </w:p>
    <w:p w14:paraId="34175043" w14:textId="77777777" w:rsidR="00E94961" w:rsidRPr="00F51763" w:rsidRDefault="00E94961" w:rsidP="00E94961">
      <w:pPr>
        <w:spacing w:after="0" w:line="240" w:lineRule="auto"/>
        <w:rPr>
          <w:rFonts w:cs="Calibri"/>
          <w:b/>
          <w:sz w:val="24"/>
          <w:szCs w:val="24"/>
        </w:rPr>
      </w:pPr>
      <w:r w:rsidRPr="00F51763">
        <w:rPr>
          <w:rFonts w:cs="Calibri"/>
          <w:b/>
          <w:sz w:val="24"/>
          <w:szCs w:val="24"/>
        </w:rPr>
        <w:t>6. REFERENTES BILBIOGRÁFICOS</w:t>
      </w:r>
    </w:p>
    <w:p w14:paraId="42B0BEBB" w14:textId="1191E4BA" w:rsidR="000115B8" w:rsidRPr="00397EF4" w:rsidRDefault="000115B8" w:rsidP="00B53D0D">
      <w:pPr>
        <w:spacing w:after="0" w:line="240" w:lineRule="auto"/>
        <w:jc w:val="both"/>
        <w:rPr>
          <w:rFonts w:cs="Calibri"/>
          <w:b/>
          <w:color w:val="000000" w:themeColor="text1"/>
          <w:sz w:val="24"/>
          <w:szCs w:val="24"/>
        </w:rPr>
      </w:pPr>
    </w:p>
    <w:p w14:paraId="2500706A" w14:textId="7C17D320" w:rsidR="000115B8" w:rsidRPr="00397EF4" w:rsidRDefault="00E135E6" w:rsidP="00B53D0D">
      <w:pPr>
        <w:spacing w:after="0" w:line="240" w:lineRule="auto"/>
        <w:jc w:val="both"/>
        <w:rPr>
          <w:rFonts w:cs="Calibri"/>
          <w:b/>
          <w:color w:val="000000" w:themeColor="text1"/>
          <w:sz w:val="24"/>
          <w:szCs w:val="24"/>
        </w:rPr>
      </w:pPr>
      <w:hyperlink r:id="rId8" w:history="1">
        <w:r w:rsidR="000115B8" w:rsidRPr="00397EF4">
          <w:rPr>
            <w:rStyle w:val="Hipervnculo"/>
            <w:rFonts w:cs="Calibri"/>
            <w:b/>
            <w:sz w:val="24"/>
            <w:szCs w:val="24"/>
          </w:rPr>
          <w:t>https://www.youtube.com/watch?v=1CDu_l_jYxw&amp;list=PLP0fMkoSlU1vOUpl40a8WZ0SbiS-9JhHl&amp;index=2&amp;t=1s&amp;ab_channel=informacionmae</w:t>
        </w:r>
      </w:hyperlink>
    </w:p>
    <w:p w14:paraId="43276C9F" w14:textId="390D4884" w:rsidR="000115B8" w:rsidRPr="00397EF4" w:rsidRDefault="000115B8" w:rsidP="00B53D0D">
      <w:pPr>
        <w:spacing w:after="0" w:line="240" w:lineRule="auto"/>
        <w:jc w:val="both"/>
        <w:rPr>
          <w:rFonts w:cs="Calibri"/>
          <w:b/>
          <w:color w:val="000000" w:themeColor="text1"/>
          <w:sz w:val="24"/>
          <w:szCs w:val="24"/>
        </w:rPr>
      </w:pPr>
    </w:p>
    <w:p w14:paraId="4DA3C885" w14:textId="49EBB619" w:rsidR="000115B8" w:rsidRPr="00397EF4" w:rsidRDefault="00E135E6" w:rsidP="00B53D0D">
      <w:pPr>
        <w:spacing w:after="0" w:line="240" w:lineRule="auto"/>
        <w:jc w:val="both"/>
        <w:rPr>
          <w:rFonts w:cs="Calibri"/>
          <w:b/>
          <w:color w:val="000000" w:themeColor="text1"/>
          <w:sz w:val="24"/>
          <w:szCs w:val="24"/>
        </w:rPr>
      </w:pPr>
      <w:hyperlink r:id="rId9" w:history="1">
        <w:r w:rsidR="000115B8" w:rsidRPr="00397EF4">
          <w:rPr>
            <w:rStyle w:val="Hipervnculo"/>
            <w:rFonts w:cs="Calibri"/>
            <w:b/>
            <w:sz w:val="24"/>
            <w:szCs w:val="24"/>
          </w:rPr>
          <w:t>https://www.youtube.com/watch?v=H8vHZGJoFp0&amp;list=PLP0fMkoSlU1vOUpl40a8WZ0SbiS-9JhHl&amp;index=4&amp;ab_channel=SERVICIOFITOSANITARIODELESTADO</w:t>
        </w:r>
      </w:hyperlink>
    </w:p>
    <w:p w14:paraId="306D61BD" w14:textId="77777777" w:rsidR="00884BEE" w:rsidRPr="00397EF4" w:rsidRDefault="00884BEE" w:rsidP="00B53D0D">
      <w:pPr>
        <w:spacing w:after="0" w:line="240" w:lineRule="auto"/>
        <w:jc w:val="both"/>
        <w:rPr>
          <w:rFonts w:cs="Calibri"/>
          <w:b/>
          <w:color w:val="000000" w:themeColor="text1"/>
          <w:sz w:val="24"/>
          <w:szCs w:val="24"/>
        </w:rPr>
      </w:pPr>
    </w:p>
    <w:p w14:paraId="51A6F329" w14:textId="77777777" w:rsidR="00B53D0D" w:rsidRPr="00397EF4" w:rsidRDefault="00B53D0D" w:rsidP="00B53D0D">
      <w:pPr>
        <w:spacing w:after="0" w:line="240" w:lineRule="auto"/>
        <w:jc w:val="both"/>
        <w:rPr>
          <w:rFonts w:cs="Calibri"/>
          <w:b/>
          <w:color w:val="000000" w:themeColor="text1"/>
          <w:sz w:val="24"/>
          <w:szCs w:val="24"/>
        </w:rPr>
      </w:pPr>
    </w:p>
    <w:p w14:paraId="65075328" w14:textId="77777777" w:rsidR="00E94961" w:rsidRDefault="00E94961" w:rsidP="00E94961">
      <w:pPr>
        <w:spacing w:after="0" w:line="240" w:lineRule="auto"/>
        <w:rPr>
          <w:rFonts w:cs="Calibri"/>
          <w:b/>
          <w:sz w:val="24"/>
          <w:szCs w:val="24"/>
        </w:rPr>
      </w:pPr>
      <w:bookmarkStart w:id="1" w:name="_Hlk173265745"/>
      <w:r w:rsidRPr="00F51763">
        <w:rPr>
          <w:rFonts w:cs="Calibri"/>
          <w:b/>
          <w:sz w:val="24"/>
          <w:szCs w:val="24"/>
        </w:rPr>
        <w:t>7. CONTROL DEL DOCUMENTO</w:t>
      </w:r>
    </w:p>
    <w:p w14:paraId="650E21D6" w14:textId="77777777" w:rsidR="00E94961" w:rsidRPr="009448E8" w:rsidRDefault="00E94961" w:rsidP="00E94961">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E94961" w:rsidRPr="00F51763" w14:paraId="73526F92" w14:textId="77777777" w:rsidTr="000E616A">
        <w:tc>
          <w:tcPr>
            <w:tcW w:w="1242" w:type="dxa"/>
            <w:tcBorders>
              <w:top w:val="nil"/>
              <w:left w:val="nil"/>
            </w:tcBorders>
            <w:shd w:val="clear" w:color="auto" w:fill="262626" w:themeFill="text1" w:themeFillTint="D9"/>
            <w:vAlign w:val="center"/>
          </w:tcPr>
          <w:p w14:paraId="6A34F5B1" w14:textId="77777777" w:rsidR="00E94961" w:rsidRPr="00F51763" w:rsidRDefault="00E94961" w:rsidP="000E616A">
            <w:pPr>
              <w:spacing w:after="0" w:line="360" w:lineRule="auto"/>
              <w:jc w:val="center"/>
              <w:rPr>
                <w:rFonts w:cs="Calibri"/>
                <w:b/>
              </w:rPr>
            </w:pPr>
          </w:p>
        </w:tc>
        <w:tc>
          <w:tcPr>
            <w:tcW w:w="2694" w:type="dxa"/>
            <w:shd w:val="clear" w:color="auto" w:fill="262626" w:themeFill="text1" w:themeFillTint="D9"/>
            <w:vAlign w:val="center"/>
          </w:tcPr>
          <w:p w14:paraId="0CC2772C" w14:textId="77777777" w:rsidR="00E94961" w:rsidRPr="00F51763" w:rsidRDefault="00E94961" w:rsidP="000E616A">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1B628DBB" w14:textId="77777777" w:rsidR="00E94961" w:rsidRPr="00F51763" w:rsidRDefault="00E94961" w:rsidP="000E616A">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2EE401FF" w14:textId="77777777" w:rsidR="00E94961" w:rsidRPr="00F51763" w:rsidRDefault="00E94961" w:rsidP="000E616A">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7C2D5CEA" w14:textId="77777777" w:rsidR="00E94961" w:rsidRPr="00F51763" w:rsidRDefault="00E94961" w:rsidP="000E616A">
            <w:pPr>
              <w:spacing w:after="0" w:line="360" w:lineRule="auto"/>
              <w:jc w:val="center"/>
              <w:rPr>
                <w:rFonts w:cs="Calibri"/>
                <w:b/>
              </w:rPr>
            </w:pPr>
            <w:r w:rsidRPr="00F51763">
              <w:rPr>
                <w:rFonts w:cs="Calibri"/>
                <w:b/>
              </w:rPr>
              <w:t>Fecha</w:t>
            </w:r>
          </w:p>
        </w:tc>
      </w:tr>
      <w:tr w:rsidR="00E94961" w:rsidRPr="00F51763" w14:paraId="57F1A0AF" w14:textId="77777777" w:rsidTr="000E616A">
        <w:trPr>
          <w:trHeight w:val="365"/>
        </w:trPr>
        <w:tc>
          <w:tcPr>
            <w:tcW w:w="1242" w:type="dxa"/>
          </w:tcPr>
          <w:p w14:paraId="3C8F29E7" w14:textId="77777777" w:rsidR="00E94961" w:rsidRPr="00F51763" w:rsidRDefault="00E94961" w:rsidP="000E616A">
            <w:pPr>
              <w:spacing w:line="360" w:lineRule="auto"/>
              <w:jc w:val="both"/>
              <w:rPr>
                <w:rFonts w:cs="Calibri"/>
                <w:b/>
              </w:rPr>
            </w:pPr>
            <w:r w:rsidRPr="00F51763">
              <w:rPr>
                <w:rFonts w:cs="Calibri"/>
                <w:b/>
              </w:rPr>
              <w:t>Autor (es)</w:t>
            </w:r>
          </w:p>
        </w:tc>
        <w:tc>
          <w:tcPr>
            <w:tcW w:w="2694" w:type="dxa"/>
          </w:tcPr>
          <w:p w14:paraId="5B47521E" w14:textId="1DA9D07C" w:rsidR="00E94961" w:rsidRPr="00151625" w:rsidRDefault="00DA64B3" w:rsidP="000E616A">
            <w:pPr>
              <w:spacing w:line="360" w:lineRule="auto"/>
              <w:jc w:val="both"/>
              <w:rPr>
                <w:rFonts w:cs="Calibri"/>
                <w:bCs/>
              </w:rPr>
            </w:pPr>
            <w:r>
              <w:rPr>
                <w:rFonts w:cs="Calibri"/>
                <w:bCs/>
              </w:rPr>
              <w:t>JHON JAIRO REINA</w:t>
            </w:r>
          </w:p>
        </w:tc>
        <w:tc>
          <w:tcPr>
            <w:tcW w:w="1559" w:type="dxa"/>
          </w:tcPr>
          <w:p w14:paraId="5A262283" w14:textId="77777777" w:rsidR="00E94961" w:rsidRPr="00151625" w:rsidRDefault="00E94961" w:rsidP="000E616A">
            <w:pPr>
              <w:spacing w:line="360" w:lineRule="auto"/>
              <w:jc w:val="both"/>
              <w:rPr>
                <w:rFonts w:cs="Calibri"/>
                <w:bCs/>
              </w:rPr>
            </w:pPr>
            <w:r w:rsidRPr="00151625">
              <w:rPr>
                <w:rFonts w:cs="Calibri"/>
                <w:bCs/>
                <w:sz w:val="24"/>
                <w:szCs w:val="24"/>
              </w:rPr>
              <w:t>Instructor técnico agrícola</w:t>
            </w:r>
          </w:p>
        </w:tc>
        <w:tc>
          <w:tcPr>
            <w:tcW w:w="1701" w:type="dxa"/>
          </w:tcPr>
          <w:p w14:paraId="0406DEB9" w14:textId="77777777" w:rsidR="00E94961" w:rsidRPr="00151625" w:rsidRDefault="00E94961" w:rsidP="000E616A">
            <w:pPr>
              <w:spacing w:line="360" w:lineRule="auto"/>
              <w:jc w:val="both"/>
              <w:rPr>
                <w:rFonts w:cs="Calibri"/>
                <w:bCs/>
              </w:rPr>
            </w:pPr>
            <w:r w:rsidRPr="00151625">
              <w:rPr>
                <w:rFonts w:cs="Calibri"/>
                <w:bCs/>
                <w:sz w:val="24"/>
                <w:szCs w:val="24"/>
              </w:rPr>
              <w:t>SER CIDE Soacha</w:t>
            </w:r>
          </w:p>
        </w:tc>
        <w:tc>
          <w:tcPr>
            <w:tcW w:w="2551" w:type="dxa"/>
          </w:tcPr>
          <w:p w14:paraId="169B1E99" w14:textId="77777777" w:rsidR="00E94961" w:rsidRPr="00F51763" w:rsidRDefault="00E94961" w:rsidP="000E616A">
            <w:pPr>
              <w:spacing w:line="360" w:lineRule="auto"/>
              <w:jc w:val="both"/>
              <w:rPr>
                <w:rFonts w:cs="Calibri"/>
                <w:b/>
              </w:rPr>
            </w:pPr>
          </w:p>
        </w:tc>
      </w:tr>
      <w:bookmarkEnd w:id="1"/>
    </w:tbl>
    <w:p w14:paraId="3721CA75" w14:textId="77777777" w:rsidR="00E85AFD" w:rsidRPr="00397EF4" w:rsidRDefault="00E85AFD" w:rsidP="00666535">
      <w:pPr>
        <w:spacing w:after="0"/>
        <w:rPr>
          <w:rFonts w:cs="Calibri"/>
          <w:color w:val="000000" w:themeColor="text1"/>
          <w:sz w:val="24"/>
          <w:szCs w:val="24"/>
        </w:rPr>
      </w:pPr>
    </w:p>
    <w:sectPr w:rsidR="00E85AFD" w:rsidRPr="00397EF4" w:rsidSect="00A54790">
      <w:headerReference w:type="default" r:id="rId10"/>
      <w:footerReference w:type="default" r:id="rId11"/>
      <w:headerReference w:type="first" r:id="rId12"/>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D7AC" w14:textId="77777777" w:rsidR="00E135E6" w:rsidRDefault="00E135E6">
      <w:pPr>
        <w:spacing w:after="0" w:line="240" w:lineRule="auto"/>
      </w:pPr>
      <w:r>
        <w:separator/>
      </w:r>
    </w:p>
  </w:endnote>
  <w:endnote w:type="continuationSeparator" w:id="0">
    <w:p w14:paraId="7CF6041B" w14:textId="77777777" w:rsidR="00E135E6" w:rsidRDefault="00E13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244574B1" w:rsidR="00E85AFD" w:rsidRDefault="00E85AFD">
    <w:pPr>
      <w:pStyle w:val="Piedepgina"/>
      <w:jc w:val="right"/>
      <w:rPr>
        <w:color w:val="595959" w:themeColor="text1" w:themeTint="A6"/>
        <w:sz w:val="18"/>
      </w:rPr>
    </w:pPr>
  </w:p>
  <w:p w14:paraId="5643DDF2" w14:textId="179A8079" w:rsidR="00E85AFD" w:rsidRDefault="00397EF4">
    <w:pPr>
      <w:pStyle w:val="Piedepgina"/>
    </w:pPr>
    <w:r>
      <w:rPr>
        <w:rFonts w:asciiTheme="majorHAnsi" w:hAnsiTheme="majorHAnsi" w:cs="Arial"/>
        <w:b/>
        <w:noProof/>
        <w:lang w:val="es-ES" w:eastAsia="es-ES"/>
      </w:rPr>
      <mc:AlternateContent>
        <mc:Choice Requires="wps">
          <w:drawing>
            <wp:anchor distT="0" distB="0" distL="114300" distR="114300" simplePos="0" relativeHeight="251656704" behindDoc="0" locked="0" layoutInCell="1" allowOverlap="1" wp14:anchorId="3F0523B1" wp14:editId="1D3F5117">
              <wp:simplePos x="0" y="0"/>
              <wp:positionH relativeFrom="margin">
                <wp:align>center</wp:align>
              </wp:positionH>
              <wp:positionV relativeFrom="paragraph">
                <wp:posOffset>10160</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0AE360" w14:textId="77777777" w:rsidR="00397EF4" w:rsidRDefault="00397EF4" w:rsidP="00397EF4">
                          <w:pPr>
                            <w:pStyle w:val="Piedepgina"/>
                            <w:jc w:val="center"/>
                          </w:pPr>
                          <w:r>
                            <w:t>GFPI-F-</w:t>
                          </w:r>
                          <w:r w:rsidRPr="009448E8">
                            <w:t>135 V</w:t>
                          </w:r>
                          <w:r>
                            <w:t>04</w:t>
                          </w:r>
                        </w:p>
                        <w:p w14:paraId="22C41349" w14:textId="4CF0DAE8" w:rsidR="00E85AFD" w:rsidRPr="00B53D0D" w:rsidRDefault="00E85A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523B1" id="_x0000_t202" coordsize="21600,21600" o:spt="202" path="m,l,21600r21600,l21600,xe">
              <v:stroke joinstyle="miter"/>
              <v:path gradientshapeok="t" o:connecttype="rect"/>
            </v:shapetype>
            <v:shape id="Cuadro de texto 10" o:spid="_x0000_s1026" type="#_x0000_t202" style="position:absolute;margin-left:0;margin-top:.8pt;width:98.25pt;height:21.75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" fillcolor="white [3201]" stroked="f" strokeweight=".5pt">
              <v:textbox>
                <w:txbxContent>
                  <w:p w14:paraId="4F0AE360" w14:textId="77777777" w:rsidR="00397EF4" w:rsidRDefault="00397EF4" w:rsidP="00397EF4">
                    <w:pPr>
                      <w:pStyle w:val="Piedepgina"/>
                      <w:jc w:val="center"/>
                    </w:pPr>
                    <w:r>
                      <w:t>GFPI-F-</w:t>
                    </w:r>
                    <w:r w:rsidRPr="009448E8">
                      <w:t>135 V</w:t>
                    </w:r>
                    <w:r>
                      <w:t>04</w:t>
                    </w:r>
                  </w:p>
                  <w:p w14:paraId="22C41349" w14:textId="4CF0DAE8" w:rsidR="00E85AFD" w:rsidRPr="00B53D0D" w:rsidRDefault="00E85AFD"/>
                </w:txbxContent>
              </v:textbox>
              <w10:wrap anchorx="margin"/>
            </v:shape>
          </w:pict>
        </mc:Fallback>
      </mc:AlternateContent>
    </w:r>
  </w:p>
  <w:p w14:paraId="04A66B54" w14:textId="6E38A2A4"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B8760" w14:textId="77777777" w:rsidR="00E135E6" w:rsidRDefault="00E135E6">
      <w:pPr>
        <w:spacing w:after="0" w:line="240" w:lineRule="auto"/>
      </w:pPr>
      <w:r>
        <w:separator/>
      </w:r>
    </w:p>
  </w:footnote>
  <w:footnote w:type="continuationSeparator" w:id="0">
    <w:p w14:paraId="4A9E3392" w14:textId="77777777" w:rsidR="00E135E6" w:rsidRDefault="00E13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635E" w14:textId="431D6585" w:rsidR="00E85AFD" w:rsidRDefault="00993957">
    <w:pPr>
      <w:pStyle w:val="Encabezado"/>
    </w:pPr>
    <w:r w:rsidRPr="001A74F0">
      <w:rPr>
        <w:noProof/>
        <w:lang w:eastAsia="es-CO"/>
      </w:rPr>
      <w:drawing>
        <wp:anchor distT="0" distB="0" distL="114300" distR="114300" simplePos="0" relativeHeight="251658240" behindDoc="1" locked="0" layoutInCell="1" allowOverlap="1" wp14:anchorId="59CC825F" wp14:editId="5FEBE4B6">
          <wp:simplePos x="0" y="0"/>
          <wp:positionH relativeFrom="column">
            <wp:posOffset>2813685</wp:posOffset>
          </wp:positionH>
          <wp:positionV relativeFrom="paragraph">
            <wp:posOffset>-145415</wp:posOffset>
          </wp:positionV>
          <wp:extent cx="592455" cy="561340"/>
          <wp:effectExtent l="0" t="0" r="0" b="0"/>
          <wp:wrapTight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ight>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1CDF513C"/>
    <w:multiLevelType w:val="hybridMultilevel"/>
    <w:tmpl w:val="7D0CC16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12797D"/>
    <w:multiLevelType w:val="hybridMultilevel"/>
    <w:tmpl w:val="F7A28F36"/>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6AF4C49"/>
    <w:multiLevelType w:val="hybridMultilevel"/>
    <w:tmpl w:val="8B1E6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A0489D"/>
    <w:multiLevelType w:val="hybridMultilevel"/>
    <w:tmpl w:val="0BD64D7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8137EE"/>
    <w:multiLevelType w:val="hybridMultilevel"/>
    <w:tmpl w:val="D52481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1F64B3B"/>
    <w:multiLevelType w:val="hybridMultilevel"/>
    <w:tmpl w:val="D69253B0"/>
    <w:lvl w:ilvl="0" w:tplc="240A000B">
      <w:start w:val="1"/>
      <w:numFmt w:val="bullet"/>
      <w:lvlText w:val=""/>
      <w:lvlJc w:val="left"/>
      <w:pPr>
        <w:ind w:left="2844" w:hanging="360"/>
      </w:pPr>
      <w:rPr>
        <w:rFonts w:ascii="Wingdings" w:hAnsi="Wingdings" w:hint="default"/>
      </w:rPr>
    </w:lvl>
    <w:lvl w:ilvl="1" w:tplc="240A0003" w:tentative="1">
      <w:start w:val="1"/>
      <w:numFmt w:val="bullet"/>
      <w:lvlText w:val="o"/>
      <w:lvlJc w:val="left"/>
      <w:pPr>
        <w:ind w:left="3564" w:hanging="360"/>
      </w:pPr>
      <w:rPr>
        <w:rFonts w:ascii="Courier New" w:hAnsi="Courier New" w:cs="Courier New" w:hint="default"/>
      </w:rPr>
    </w:lvl>
    <w:lvl w:ilvl="2" w:tplc="240A0005" w:tentative="1">
      <w:start w:val="1"/>
      <w:numFmt w:val="bullet"/>
      <w:lvlText w:val=""/>
      <w:lvlJc w:val="left"/>
      <w:pPr>
        <w:ind w:left="4284" w:hanging="360"/>
      </w:pPr>
      <w:rPr>
        <w:rFonts w:ascii="Wingdings" w:hAnsi="Wingdings" w:hint="default"/>
      </w:rPr>
    </w:lvl>
    <w:lvl w:ilvl="3" w:tplc="240A0001" w:tentative="1">
      <w:start w:val="1"/>
      <w:numFmt w:val="bullet"/>
      <w:lvlText w:val=""/>
      <w:lvlJc w:val="left"/>
      <w:pPr>
        <w:ind w:left="5004" w:hanging="360"/>
      </w:pPr>
      <w:rPr>
        <w:rFonts w:ascii="Symbol" w:hAnsi="Symbol" w:hint="default"/>
      </w:rPr>
    </w:lvl>
    <w:lvl w:ilvl="4" w:tplc="240A0003" w:tentative="1">
      <w:start w:val="1"/>
      <w:numFmt w:val="bullet"/>
      <w:lvlText w:val="o"/>
      <w:lvlJc w:val="left"/>
      <w:pPr>
        <w:ind w:left="5724" w:hanging="360"/>
      </w:pPr>
      <w:rPr>
        <w:rFonts w:ascii="Courier New" w:hAnsi="Courier New" w:cs="Courier New" w:hint="default"/>
      </w:rPr>
    </w:lvl>
    <w:lvl w:ilvl="5" w:tplc="240A0005" w:tentative="1">
      <w:start w:val="1"/>
      <w:numFmt w:val="bullet"/>
      <w:lvlText w:val=""/>
      <w:lvlJc w:val="left"/>
      <w:pPr>
        <w:ind w:left="6444" w:hanging="360"/>
      </w:pPr>
      <w:rPr>
        <w:rFonts w:ascii="Wingdings" w:hAnsi="Wingdings" w:hint="default"/>
      </w:rPr>
    </w:lvl>
    <w:lvl w:ilvl="6" w:tplc="240A0001" w:tentative="1">
      <w:start w:val="1"/>
      <w:numFmt w:val="bullet"/>
      <w:lvlText w:val=""/>
      <w:lvlJc w:val="left"/>
      <w:pPr>
        <w:ind w:left="7164" w:hanging="360"/>
      </w:pPr>
      <w:rPr>
        <w:rFonts w:ascii="Symbol" w:hAnsi="Symbol" w:hint="default"/>
      </w:rPr>
    </w:lvl>
    <w:lvl w:ilvl="7" w:tplc="240A0003" w:tentative="1">
      <w:start w:val="1"/>
      <w:numFmt w:val="bullet"/>
      <w:lvlText w:val="o"/>
      <w:lvlJc w:val="left"/>
      <w:pPr>
        <w:ind w:left="7884" w:hanging="360"/>
      </w:pPr>
      <w:rPr>
        <w:rFonts w:ascii="Courier New" w:hAnsi="Courier New" w:cs="Courier New" w:hint="default"/>
      </w:rPr>
    </w:lvl>
    <w:lvl w:ilvl="8" w:tplc="240A0005" w:tentative="1">
      <w:start w:val="1"/>
      <w:numFmt w:val="bullet"/>
      <w:lvlText w:val=""/>
      <w:lvlJc w:val="left"/>
      <w:pPr>
        <w:ind w:left="8604" w:hanging="360"/>
      </w:pPr>
      <w:rPr>
        <w:rFonts w:ascii="Wingdings" w:hAnsi="Wingdings" w:hint="default"/>
      </w:rPr>
    </w:lvl>
  </w:abstractNum>
  <w:abstractNum w:abstractNumId="2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4"/>
  </w:num>
  <w:num w:numId="2">
    <w:abstractNumId w:val="26"/>
  </w:num>
  <w:num w:numId="3">
    <w:abstractNumId w:val="22"/>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0"/>
  </w:num>
  <w:num w:numId="9">
    <w:abstractNumId w:val="8"/>
  </w:num>
  <w:num w:numId="10">
    <w:abstractNumId w:val="23"/>
  </w:num>
  <w:num w:numId="11">
    <w:abstractNumId w:val="2"/>
  </w:num>
  <w:num w:numId="12">
    <w:abstractNumId w:val="1"/>
  </w:num>
  <w:num w:numId="13">
    <w:abstractNumId w:val="12"/>
  </w:num>
  <w:num w:numId="14">
    <w:abstractNumId w:val="13"/>
  </w:num>
  <w:num w:numId="15">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4"/>
  </w:num>
  <w:num w:numId="20">
    <w:abstractNumId w:val="17"/>
  </w:num>
  <w:num w:numId="21">
    <w:abstractNumId w:val="11"/>
  </w:num>
  <w:num w:numId="22">
    <w:abstractNumId w:val="10"/>
  </w:num>
  <w:num w:numId="23">
    <w:abstractNumId w:val="9"/>
  </w:num>
  <w:num w:numId="24">
    <w:abstractNumId w:val="21"/>
  </w:num>
  <w:num w:numId="25">
    <w:abstractNumId w:val="3"/>
  </w:num>
  <w:num w:numId="26">
    <w:abstractNumId w:val="7"/>
  </w:num>
  <w:num w:numId="27">
    <w:abstractNumId w:val="6"/>
  </w:num>
  <w:num w:numId="28">
    <w:abstractNumId w:val="25"/>
  </w:num>
  <w:num w:numId="29">
    <w:abstractNumId w:val="18"/>
  </w:num>
  <w:num w:numId="30">
    <w:abstractNumId w:val="5"/>
  </w:num>
  <w:num w:numId="31">
    <w:abstractNumId w:val="16"/>
  </w:num>
  <w:num w:numId="32">
    <w:abstractNumId w:val="9"/>
  </w:num>
  <w:num w:numId="33">
    <w:abstractNumId w:val="9"/>
  </w:num>
  <w:num w:numId="34">
    <w:abstractNumId w:val="9"/>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15B8"/>
    <w:rsid w:val="00021A9C"/>
    <w:rsid w:val="0005263F"/>
    <w:rsid w:val="000F2166"/>
    <w:rsid w:val="00117BFB"/>
    <w:rsid w:val="00122F1A"/>
    <w:rsid w:val="001834C6"/>
    <w:rsid w:val="001B74E1"/>
    <w:rsid w:val="001E5606"/>
    <w:rsid w:val="0020512B"/>
    <w:rsid w:val="00207845"/>
    <w:rsid w:val="00244A34"/>
    <w:rsid w:val="002A0972"/>
    <w:rsid w:val="002A70AF"/>
    <w:rsid w:val="002D12AD"/>
    <w:rsid w:val="002D59CF"/>
    <w:rsid w:val="002E0F5A"/>
    <w:rsid w:val="00304C0E"/>
    <w:rsid w:val="00322502"/>
    <w:rsid w:val="003232D5"/>
    <w:rsid w:val="003853F1"/>
    <w:rsid w:val="00397EF4"/>
    <w:rsid w:val="003B2FA3"/>
    <w:rsid w:val="003D0473"/>
    <w:rsid w:val="00400D09"/>
    <w:rsid w:val="00460A9D"/>
    <w:rsid w:val="00463749"/>
    <w:rsid w:val="004A38B3"/>
    <w:rsid w:val="00502891"/>
    <w:rsid w:val="005733C4"/>
    <w:rsid w:val="00603451"/>
    <w:rsid w:val="00666535"/>
    <w:rsid w:val="006866E9"/>
    <w:rsid w:val="0074660F"/>
    <w:rsid w:val="007606B5"/>
    <w:rsid w:val="00763DBE"/>
    <w:rsid w:val="007D3105"/>
    <w:rsid w:val="00884BEE"/>
    <w:rsid w:val="008A6359"/>
    <w:rsid w:val="008C04DC"/>
    <w:rsid w:val="009015A5"/>
    <w:rsid w:val="00955DD1"/>
    <w:rsid w:val="00993957"/>
    <w:rsid w:val="009B0C6B"/>
    <w:rsid w:val="009C7CA8"/>
    <w:rsid w:val="009D3278"/>
    <w:rsid w:val="00A54790"/>
    <w:rsid w:val="00A56170"/>
    <w:rsid w:val="00A63563"/>
    <w:rsid w:val="00A86D3E"/>
    <w:rsid w:val="00A92164"/>
    <w:rsid w:val="00AD175F"/>
    <w:rsid w:val="00B457AB"/>
    <w:rsid w:val="00B53D0D"/>
    <w:rsid w:val="00BE1893"/>
    <w:rsid w:val="00C11472"/>
    <w:rsid w:val="00CB10FC"/>
    <w:rsid w:val="00CE0F6A"/>
    <w:rsid w:val="00CF3D47"/>
    <w:rsid w:val="00D277E1"/>
    <w:rsid w:val="00D31FA6"/>
    <w:rsid w:val="00D50084"/>
    <w:rsid w:val="00DA64B3"/>
    <w:rsid w:val="00DF4864"/>
    <w:rsid w:val="00E135E6"/>
    <w:rsid w:val="00E144FF"/>
    <w:rsid w:val="00E629D3"/>
    <w:rsid w:val="00E85AFD"/>
    <w:rsid w:val="00E86225"/>
    <w:rsid w:val="00E94961"/>
    <w:rsid w:val="00EF27DE"/>
    <w:rsid w:val="00EF71F3"/>
    <w:rsid w:val="00F30227"/>
    <w:rsid w:val="00F4576B"/>
    <w:rsid w:val="00F90FA5"/>
    <w:rsid w:val="00F94D2A"/>
    <w:rsid w:val="00F95662"/>
    <w:rsid w:val="00FB155A"/>
    <w:rsid w:val="06BC59CF"/>
    <w:rsid w:val="2333C13F"/>
    <w:rsid w:val="3A6963EB"/>
    <w:rsid w:val="4AFCEA8D"/>
    <w:rsid w:val="4D6F8231"/>
    <w:rsid w:val="5949B42D"/>
    <w:rsid w:val="6622AEC1"/>
    <w:rsid w:val="683D46E4"/>
    <w:rsid w:val="6F2D5F02"/>
    <w:rsid w:val="7690D87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2A0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9918937">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9018734">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12356733">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59531595">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2683200">
      <w:bodyDiv w:val="1"/>
      <w:marLeft w:val="0"/>
      <w:marRight w:val="0"/>
      <w:marTop w:val="0"/>
      <w:marBottom w:val="0"/>
      <w:divBdr>
        <w:top w:val="none" w:sz="0" w:space="0" w:color="auto"/>
        <w:left w:val="none" w:sz="0" w:space="0" w:color="auto"/>
        <w:bottom w:val="none" w:sz="0" w:space="0" w:color="auto"/>
        <w:right w:val="none" w:sz="0" w:space="0" w:color="auto"/>
      </w:divBdr>
    </w:div>
    <w:div w:id="140282427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1CDu_l_jYxw&amp;list=PLP0fMkoSlU1vOUpl40a8WZ0SbiS-9JhHl&amp;index=2&amp;t=1s&amp;ab_channel=informacionma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H8vHZGJoFp0&amp;list=PLP0fMkoSlU1vOUpl40a8WZ0SbiS-9JhHl&amp;index=4&amp;ab_channel=SERVICIOFITOSANITARIODELESTAD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4E761-DB0F-4426-BDD7-B055306B0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4</TotalTime>
  <Pages>3</Pages>
  <Words>732</Words>
  <Characters>4027</Characters>
  <Application>Microsoft Office Word</Application>
  <DocSecurity>0</DocSecurity>
  <Lines>33</Lines>
  <Paragraphs>9</Paragraphs>
  <ScaleCrop>false</ScaleCrop>
  <Company>Toshiba</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Jhon Jairo Reina Garzon</cp:lastModifiedBy>
  <cp:revision>5</cp:revision>
  <cp:lastPrinted>2021-03-19T16:05:00Z</cp:lastPrinted>
  <dcterms:created xsi:type="dcterms:W3CDTF">2026-05-12T12:35:00Z</dcterms:created>
  <dcterms:modified xsi:type="dcterms:W3CDTF">2026-05-12T12:38:00Z</dcterms:modified>
</cp:coreProperties>
</file>